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C3453" w14:textId="24538B8B" w:rsidR="00060232" w:rsidRPr="00164F2C" w:rsidRDefault="00164F2C" w:rsidP="00164F2C">
      <w:pPr>
        <w:jc w:val="center"/>
        <w:rPr>
          <w:rFonts w:ascii="Cambria" w:hAnsi="Cambria"/>
          <w:b/>
          <w:bCs/>
          <w:sz w:val="24"/>
          <w:szCs w:val="24"/>
        </w:rPr>
      </w:pPr>
      <w:r w:rsidRPr="00164F2C">
        <w:rPr>
          <w:rFonts w:ascii="Cambria" w:hAnsi="Cambria"/>
          <w:b/>
          <w:bCs/>
          <w:sz w:val="24"/>
          <w:szCs w:val="24"/>
        </w:rPr>
        <w:t>Obec ROPRACHTICE</w:t>
      </w:r>
    </w:p>
    <w:p w14:paraId="5B367262" w14:textId="40DC68ED" w:rsidR="00164F2C" w:rsidRPr="00164F2C" w:rsidRDefault="00164F2C" w:rsidP="00164F2C">
      <w:pPr>
        <w:jc w:val="center"/>
        <w:rPr>
          <w:rFonts w:ascii="Cambria" w:hAnsi="Cambria"/>
          <w:b/>
          <w:bCs/>
          <w:sz w:val="24"/>
          <w:szCs w:val="24"/>
        </w:rPr>
      </w:pPr>
      <w:r w:rsidRPr="00164F2C">
        <w:rPr>
          <w:rFonts w:ascii="Cambria" w:hAnsi="Cambria"/>
          <w:b/>
          <w:bCs/>
          <w:sz w:val="24"/>
          <w:szCs w:val="24"/>
        </w:rPr>
        <w:t>Roprachtice 144, 513 01 Semily</w:t>
      </w:r>
    </w:p>
    <w:p w14:paraId="69BC1EF5" w14:textId="2383A49E" w:rsidR="00164F2C" w:rsidRPr="00164F2C" w:rsidRDefault="00164F2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F0E94" wp14:editId="5ED0E923">
                <wp:simplePos x="0" y="0"/>
                <wp:positionH relativeFrom="column">
                  <wp:posOffset>71755</wp:posOffset>
                </wp:positionH>
                <wp:positionV relativeFrom="paragraph">
                  <wp:posOffset>16510</wp:posOffset>
                </wp:positionV>
                <wp:extent cx="5657850" cy="19050"/>
                <wp:effectExtent l="0" t="0" r="19050" b="19050"/>
                <wp:wrapNone/>
                <wp:docPr id="1526462538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D80F3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1.3pt" to="451.1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</w:p>
    <w:p w14:paraId="241CA377" w14:textId="5F5EB6D7" w:rsidR="00164F2C" w:rsidRPr="00164F2C" w:rsidRDefault="00164F2C" w:rsidP="00164F2C">
      <w:pPr>
        <w:ind w:left="2832" w:firstLine="708"/>
        <w:rPr>
          <w:rFonts w:ascii="Cambria" w:hAnsi="Cambria"/>
          <w:b/>
          <w:bCs/>
          <w:sz w:val="28"/>
          <w:szCs w:val="28"/>
        </w:rPr>
      </w:pPr>
      <w:r w:rsidRPr="00164F2C">
        <w:rPr>
          <w:rFonts w:ascii="Cambria" w:hAnsi="Cambria"/>
          <w:b/>
          <w:bCs/>
          <w:sz w:val="28"/>
          <w:szCs w:val="28"/>
        </w:rPr>
        <w:t>Oznámení</w:t>
      </w:r>
    </w:p>
    <w:p w14:paraId="474EF4DB" w14:textId="3A4AE96D" w:rsidR="00164F2C" w:rsidRPr="00164F2C" w:rsidRDefault="00164F2C">
      <w:pPr>
        <w:rPr>
          <w:rFonts w:ascii="Cambria" w:hAnsi="Cambria"/>
          <w:sz w:val="24"/>
          <w:szCs w:val="24"/>
        </w:rPr>
      </w:pPr>
      <w:r w:rsidRPr="00164F2C">
        <w:rPr>
          <w:rFonts w:ascii="Cambria" w:hAnsi="Cambria"/>
          <w:sz w:val="24"/>
          <w:szCs w:val="24"/>
        </w:rPr>
        <w:t xml:space="preserve">Obec Roprachtice oznamuje, v souladu s § 39 odst. 1 zákona č. 128/2000 Sb., o obcích, ve znění pozdějších změn a doplňků, záměr prodat malotraktor </w:t>
      </w:r>
      <w:proofErr w:type="spellStart"/>
      <w:r w:rsidRPr="00164F2C">
        <w:rPr>
          <w:rFonts w:ascii="Cambria" w:hAnsi="Cambria"/>
          <w:sz w:val="24"/>
          <w:szCs w:val="24"/>
        </w:rPr>
        <w:t>Terra</w:t>
      </w:r>
      <w:proofErr w:type="spellEnd"/>
      <w:r w:rsidRPr="00164F2C">
        <w:rPr>
          <w:rFonts w:ascii="Cambria" w:hAnsi="Cambria"/>
          <w:sz w:val="24"/>
          <w:szCs w:val="24"/>
        </w:rPr>
        <w:t xml:space="preserve"> VARI, ro</w:t>
      </w:r>
      <w:r>
        <w:rPr>
          <w:rFonts w:ascii="Cambria" w:hAnsi="Cambria"/>
          <w:sz w:val="24"/>
          <w:szCs w:val="24"/>
        </w:rPr>
        <w:t>k</w:t>
      </w:r>
      <w:r w:rsidRPr="00164F2C">
        <w:rPr>
          <w:rFonts w:ascii="Cambria" w:hAnsi="Cambria"/>
          <w:sz w:val="24"/>
          <w:szCs w:val="24"/>
        </w:rPr>
        <w:t xml:space="preserve"> výroby 1999. </w:t>
      </w:r>
    </w:p>
    <w:p w14:paraId="634AC6F3" w14:textId="61C074ED" w:rsidR="00164F2C" w:rsidRPr="00164F2C" w:rsidRDefault="00164F2C">
      <w:pPr>
        <w:rPr>
          <w:rFonts w:ascii="Cambria" w:hAnsi="Cambria"/>
          <w:sz w:val="24"/>
          <w:szCs w:val="24"/>
        </w:rPr>
      </w:pPr>
    </w:p>
    <w:p w14:paraId="353C8AB4" w14:textId="77777777" w:rsidR="00164F2C" w:rsidRDefault="00164F2C">
      <w:pPr>
        <w:rPr>
          <w:rFonts w:ascii="Cambria" w:hAnsi="Cambria"/>
          <w:sz w:val="24"/>
          <w:szCs w:val="24"/>
        </w:rPr>
      </w:pPr>
    </w:p>
    <w:p w14:paraId="0B1068B5" w14:textId="66E9DFD3" w:rsidR="00164F2C" w:rsidRPr="00164F2C" w:rsidRDefault="00164F2C">
      <w:pPr>
        <w:rPr>
          <w:rFonts w:ascii="Cambria" w:hAnsi="Cambria"/>
          <w:sz w:val="24"/>
          <w:szCs w:val="24"/>
        </w:rPr>
      </w:pPr>
      <w:r w:rsidRPr="00164F2C">
        <w:rPr>
          <w:rFonts w:ascii="Cambria" w:hAnsi="Cambria"/>
          <w:sz w:val="24"/>
          <w:szCs w:val="24"/>
        </w:rPr>
        <w:t>Vyvěšeno dne: 1. září 2023</w:t>
      </w:r>
    </w:p>
    <w:p w14:paraId="660F2872" w14:textId="77777777" w:rsidR="00164F2C" w:rsidRDefault="00164F2C">
      <w:pPr>
        <w:rPr>
          <w:rFonts w:ascii="Cambria" w:hAnsi="Cambria"/>
          <w:sz w:val="24"/>
          <w:szCs w:val="24"/>
        </w:rPr>
      </w:pPr>
      <w:r w:rsidRPr="00164F2C">
        <w:rPr>
          <w:rFonts w:ascii="Cambria" w:hAnsi="Cambria"/>
          <w:sz w:val="24"/>
          <w:szCs w:val="24"/>
        </w:rPr>
        <w:tab/>
      </w:r>
      <w:r w:rsidRPr="00164F2C">
        <w:rPr>
          <w:rFonts w:ascii="Cambria" w:hAnsi="Cambria"/>
          <w:sz w:val="24"/>
          <w:szCs w:val="24"/>
        </w:rPr>
        <w:tab/>
      </w:r>
      <w:r w:rsidRPr="00164F2C">
        <w:rPr>
          <w:rFonts w:ascii="Cambria" w:hAnsi="Cambria"/>
          <w:sz w:val="24"/>
          <w:szCs w:val="24"/>
        </w:rPr>
        <w:tab/>
      </w:r>
      <w:r w:rsidRPr="00164F2C">
        <w:rPr>
          <w:rFonts w:ascii="Cambria" w:hAnsi="Cambria"/>
          <w:sz w:val="24"/>
          <w:szCs w:val="24"/>
        </w:rPr>
        <w:tab/>
      </w:r>
      <w:r w:rsidRPr="00164F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                               </w:t>
      </w:r>
      <w:r w:rsidRPr="00164F2C">
        <w:rPr>
          <w:rFonts w:ascii="Cambria" w:hAnsi="Cambria"/>
          <w:sz w:val="24"/>
          <w:szCs w:val="24"/>
        </w:rPr>
        <w:tab/>
        <w:t>Zdeně</w:t>
      </w:r>
      <w:r>
        <w:rPr>
          <w:rFonts w:ascii="Cambria" w:hAnsi="Cambria"/>
          <w:sz w:val="24"/>
          <w:szCs w:val="24"/>
        </w:rPr>
        <w:t>k Petřina</w:t>
      </w:r>
    </w:p>
    <w:p w14:paraId="46787324" w14:textId="784FF992" w:rsidR="00164F2C" w:rsidRPr="00164F2C" w:rsidRDefault="00164F2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</w:t>
      </w:r>
      <w:r w:rsidRPr="00164F2C">
        <w:rPr>
          <w:rFonts w:ascii="Cambria" w:hAnsi="Cambria"/>
          <w:sz w:val="24"/>
          <w:szCs w:val="24"/>
        </w:rPr>
        <w:t>starosta obce Roprachtice</w:t>
      </w:r>
    </w:p>
    <w:p w14:paraId="131F7B5B" w14:textId="77777777" w:rsidR="00164F2C" w:rsidRPr="00164F2C" w:rsidRDefault="00164F2C">
      <w:pPr>
        <w:rPr>
          <w:rFonts w:ascii="Cambria" w:hAnsi="Cambria"/>
          <w:sz w:val="24"/>
          <w:szCs w:val="24"/>
        </w:rPr>
      </w:pPr>
    </w:p>
    <w:sectPr w:rsidR="00164F2C" w:rsidRPr="00164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2C"/>
    <w:rsid w:val="00060232"/>
    <w:rsid w:val="0016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8FF5"/>
  <w15:chartTrackingRefBased/>
  <w15:docId w15:val="{E4702A48-B35B-4572-ABD1-7003EE6A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4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4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4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4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4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4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4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4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4F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4F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4F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4F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4F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4F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4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4F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4F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4F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4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4F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4F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Pacholíková</dc:creator>
  <cp:keywords/>
  <dc:description/>
  <cp:lastModifiedBy>Adéla Pacholíková</cp:lastModifiedBy>
  <cp:revision>1</cp:revision>
  <cp:lastPrinted>2024-04-29T08:57:00Z</cp:lastPrinted>
  <dcterms:created xsi:type="dcterms:W3CDTF">2024-04-29T08:49:00Z</dcterms:created>
  <dcterms:modified xsi:type="dcterms:W3CDTF">2024-04-29T08:57:00Z</dcterms:modified>
</cp:coreProperties>
</file>